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afterLines="50"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2019级三年高职转专业笔试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afterLines="50"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考试大纲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578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2019级三年高职转专业笔试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具体考试大纲如下：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afterLines="50"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人体解剖学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  <w:lang w:eastAsia="zh-CN"/>
        </w:rPr>
        <w:t>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/>
          <w:b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一、教材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《系统解剖学与组织胚胎学》  刘文庆  吴国平主编   人民卫生出版社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二、考试方法和时间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闭卷考试  时间90分钟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三、考试基本内容和要求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left="550" w:hanging="753" w:hangingChars="25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绪 论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1．了解人体解剖学的定义和分科。  2．熟悉人体解剖学的基本观点和方法。  3．掌握人体解剖学的方位术语。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第一篇 运动系统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第一章 骨 学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第一节 总 论  目的要求  1．掌握骨的形态、构造和功能。  2．熟悉骨的化学成分和物理特性。  3．了解骨的发生和生长。第二节 躯干骨  目的要求  1．握躯干骨的组成和功能。  2．掌握椎骨的一般形态，熟悉各部椎骨的形态特征。  3．了解肋骨的一般形态结构。  4．了解胸骨的基本形态结构，掌握胸骨角的特征和意义。  5．掌握躯干骨的骨性标志。第三节 颅骨  目的要求  1．掌握颅的组成、分部和功能。  2．掌握骨性鼻腔外侧壁的结构，鼻旁窦的位置和开口。  3．熟悉新生儿颅的特征。  4．掌握颅骨的骨性标志。  5．了解颅骨整体观的主要结构。第四节 四肢骨  1．掌握上、下肢骨的组成、分部、排列。  2．掌握肱骨、股骨的形态结构、功能。  3．熟悉尺骨、桡骨、胫骨的一般形态、结构。  4．了解肩胛骨、锁骨、髓骨的一般形态、结构。  5．了解手骨、足骨的名称和排列。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第二章 骨连结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第一节 总 论  目的要求  1．了解骨连结的概念和分类。  2．掌握关节 的基本结构、辅助结构、运动形式。第二节 躯干骨连结  目的要求  1．了解椎骨连结的概况。掌握椎间盘的形态结构和功能，掌握黄韧带的位置和功能。  2．掌握脊柱的整体观和功能。  3．熟悉胸廓的组成、形态和运动。第三节 四肢骨连结  目的要求  1．掌握肩关节、肘关节、髋关节、膝关节的形态结构和运动。  2．熟悉桡腕关节 、踝关节 的形态结构和运动。  3．了解上、下肢骨其他连结的名称。  4．熟悉骨盆的构成、形态、分部及性别差异。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第三章 肌 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第一节 总 论  目的要求  1．掌握肌的形态、构造和起止。  2．了解肌的配布及命名原则。第二节 躯干肌  目的要求  1．熟悉躯干肌的分群。  2．掌握下述各肌的位置、起止和作用。  斜方肌、背阔肌、胸锁乳突肌、胸大肌  3．熟悉下述各肌的位置、层次、纤维方向和作用。  腹外斜肌、腹内斜肌、腹横肌、腹直肌  4．掌握膈的位置、外形、结构特点及作用。  5．了解其余躯干肌的位置和作用  第三节 头肌  目的要求  1．熟悉下述各肌的位置、起止和作用。  咬肌 颞肌  2．了解面肌和咀嚼肌的作用  第四节 四肢肌  目的要求  1．了解上、下肢肌的分群和各肌群的作用。  2．掌握下述各肌的位置、起止和作用。  三角肌、肱二头肌、肱三头肌、臀大肌、股四头肌、小  腿三头肌、股二头肌  第二篇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第二篇   内脏学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第一章 总 论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1．熟悉内脏的概念。  2．掌握内脏学的组成和功能。  3．了解内脏的一般形态和构造。  掌握胸腹部的标志线及腹部分区。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第二章 消化系统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掌握消化系统的组成和功能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第一节 消化道  目的要求  1．掌握消化道各段的名称、分界标志、通连关系、大致位置和功能。  2．了解口腔的组成和分部。掌握咽峡。  3．掌握舌的形态和粘膜特征。了解舌肌的一般配和作用。  4．掌握牙的形态、构造和牙式，了解牙的分类。  5．掌握口腔腺的位置、形态和腺管开口部位。  6．掌握咽的形态、位置、分部和交通关系。  7．了解食管的形态、位置，掌握食管狭窄的部位和临床意义。  8．掌握胃的形态、分部和位置。  9．掌握十二指肠的形态、分部和位置。  lO．熟悉空、回肠的结构特征。  11．了解大肠的位置、分部和特征。掌握阑尾的形态位置和阑尾根部的体表投影。熟悉直肠的形态、分部、弯曲和内观。第二节 消化腺  目的要求  1．掌握肝的形态、位置和功能。  2．掌握胆囊的形态、位置和胆囊底的体表投影。  3．掌握输胆管道的组成及胆汁的排出途径。  4．熟悉胰的形态、位置和功能。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第三章呼吸系统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1.能阐述呼吸道的组成和上、下呼吸道的定义2.能说出鼻旁窦的名称和开口、喉的软骨、连接和喉腔的形态结构特点。3.能阐述气管和主支气管的位置及形态结构特点4.能详细描述肺的形态结构特点，分叶。5.能阐述胸膜的分部和胸膜腔的定义,进而描述气胸的临床机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第四章 泌尿系统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1.掌握泌尿系统的组成及其功能。 2.掌握肾的位置、形态、结构及被膜。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3.掌握输尿管形态、分段、狭窄及临床意义。 4.掌握膀胱的形态、位置和膀胱三角及其临床意义。 5. 了解女性尿道的形态特点。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第五章 生  殖系统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掌握生殖系统的组成与功能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第一节 男性生殖系统  目的要求  1．掌握男性生殖器分部、各部的组成及其功能。  2．熟悉睾丸的形态与位置。  3．掌握输精管的形态特征、分部和行径。  4．了解附睾的形态、位置和功能。  5．了解射精管的合成、开口部位。  6．掌握前列腺的形态、位置及主要毗邻。了解尿道球腺、精囊腺的形态和位置。  7．掌握男性尿道的分部、弯曲和狭窄。  8．熟悉精囊的组成、阴茎的结构。  9．了解阴囊的结构。第二节 女性生殖系统  目的要求  1．掌握女性生殖器的分部、各部的组成及其功能。  2．熟悉卵巢的形态、位置及固定装置。  3．掌握输卵管的位置、分部及各部形态结构。  4．掌握子宫的形态、分部、位置和固定装置。  5．了解阴道的形态和位置，熟悉阴道穹。  6．了解女性外生殖器。  7．熟悉乳房的形态、结构和位置。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第六章 腹 膜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1．掌握腹膜和腹膜腔的概念。  2．熟悉腹膜与器官的关系。  3．了解腹膜形成的结构。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第三篇 脉管系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掌握脉管的组成和功能。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第一章 心血管系统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1．掌握心血管系的组成。体循环和肺循环的概念及特点。  2．了解动脉、静脉及毛细血管的一般结构。  3．了解血管吻合及侧支循环的概念。  第一节 心  目的要求  1．掌握心的位置、外形、心各腔的形态结构。  2．了解房间隔、室间隔和心壁的构造。  3．掌握心的传导系的组成和功能。  4．掌握左、右冠状动脉的起始、行程、主要分支及分布。了解心大、中、小静脉的行程及冠状窦位置与开口。  5．熟悉心包的构成，掌握心包窦。  第二节 动脉  目的要求  1．熟悉肺循环的动脉及肺动脉韧带。  2．掌握主动脉的行程、分部和主动脉弓的分支。  3．了解左、右颈总动脉的起始、行程，熟悉颈动脉窦和颈动脉小球位置和功能。  4．掌握颈外动脉的主要分支及分布。  5．掌握锁骨下动脉、腋动脉、肱动脉、桡动脉、尺动脉的起止、大致行程及分布。  6．熟悉肋间动脉的起始、行程和分布。  7．了解腹主动脉的分支，掌握腹腔干，肠系膜上、下动脉的分支及分布。  8．了解髂内动脉的分支，掌握子宫动脉与输尿管的关系。  9．掌握髂外动  脉、股动脉、胭动脉、胫后动脉、胫前动脉的起止、大致行程及分布。  第三节 静脉  目的要求  1．熟悉上腔静脉系的组成和收纳范围，掌握颈外静脉、头静脉、贵要静脉和肘正中静脉的行程和注入部位。  2．了解奇静脉、半奇静脉、副半奇静脉的行程、注入部位。  3．熟悉下腔静脉系的组成和收纳范围。掌握大、小隐静脉的行程、注入部位和属支。  4．掌握门静脉的组成、结构特点和属支，门静脉与上、下腔静脉之间的吻合部位、吻合途径。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第二章 淋巴系统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1．掌握淋巴系统的组成、结构特点和功能，了解淋巴液的产生和回流概况。  2．掌握胸导管的起止、行程与收纳范围。  3．熟悉右淋巴导管的组成与收纳范围。  4．了解全身各部淋巴结的配布。  5．掌握下颌下淋巴结、腋淋巴结和腹股沟淋巴结的位置和收纳范围。  6．熟悉脾的形态和位置。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第四篇 内分泌系统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1．了解内分泌腺的定义，了解内分泌器官和内分泌腺的概  2．熟悉甲状腺、垂体的形态、位置和功能，了解肾上腺、甲状旁腺、胸腺、松果体的形态位置和功能。  3．了解胰岛的功能。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第五篇 感觉器官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第一章 概述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目的要求  熟悉感受器的概念和分类。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 第二章 视器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1．掌握眼球壁三层的名称、分部、形态结构和功能。  2．掌握眼屈光系统的名称、形态结构和位置，掌握房水的产生及循环途径。  3．了解眼副器的组成和功能，了解眼睑的形态结构。  4．掌握结膜的形态结构。  5．了解泪器的组成。  6．掌握运动眼睑和眼球肌肉的名称、位置和作用。  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第三章 前庭蜗器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1．熟悉前庭蜗器的组成和功能。  2．了解外耳的组成。熟悉外耳道的形态、分部，幼儿外耳道的特点，掌握鼓膜的形态、分部和位置。  3．了解中耳的组成，掌握鼓室的位置、鼓室壁和通连。  4．熟悉咽鼓管的形态、分部、幼儿咽鼓管的特征。  5．熟悉骨迷路的分部和各部形态。  6．熟悉膜迷路的分部及形态，掌握椭圆囊、环囊、壶腹嵴、蜗螺旋器的位置和功能。  7．了解声波传导途径。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第六篇 神经系统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第一章 总 论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目的要求  1．了解神经系统在机体中的作用和地位。  2．掌握神经系统的区分。  3．熟悉反射弧的构成和反射弧的概念。  4．掌握神经系的常用术语。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第二章 中枢神经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第一节 脊髓  目的要求  1．掌握脊髓的位置、外形。  2．熟悉脊髓节 段与椎骨的对应关系。  3．熟悉脊髓内部结构，掌握灰质前角、后角和侧角的主要核团(前角运动细胞、中间外侧核、后角边缘核、胶状质、后角固有核、胸核)位置和功能。  4．白质中主要的上行束(薄束、楔束、脊髓丘脑束)和下行束(皮质脊髓前、侧来)的位置、起止和功能。  5．了解脊髓灰质其他核团和白质的其他纤维束。  6．熟悉脊髓的功能。第二节 脑  目的要求  1．了解脑的分部和各部的大致位置。  2．了解脑干的分部，熟悉各部的外形；熟悉第四脑室的位置和通连关系。  3．掌握脑干内脑神经核的名称、性质、位置及与脑神经的关系。了解脑干内其他主要核团。  4．掌握脑干内的主要纤维束(锥体束、内侧丘系、脊髓丘系、三叉丘系)的位置、作用和联系。  5．了解脑干网状结构的概念。  6．掌握小脑的位置、形态、分叶及功能。  7．了解小脑内部结构和小脑三对脚的名称及纤维联系。  8．熟悉间脑的分部。掌握背侧丘脑腹后核、后丘脑中主要核团的名称、纤维联系和功能。  9．熟悉下丘脑的组成和主要核团的名称。  lO．了解上丘脑、底丘脑的位置和功能。  11．熟悉第三脑室的境界及通连关系。  12.掌握大脑半球分叶、主要沟回。  13。掌握基底核的位置、名称和纹状体的组成。  14．了解大脑半球的白质，掌握内囊的位置、分部及各部的主要投射纤维束的排列关系及功能。  15．掌握大脑皮质躯体运动中枢、躯体感觉中枢、视觉中枢、听觉中枢、语言中枢的位置和功能。  16．了解边缘系统的组成和功能。第三节 中枢神经的传导通路  目的要求  1．了解传导路的基本概念。  2．掌握躯干、四肢意识性本体感和精细触觉传导路的组成，各级神经元的位置、纤维束名称、交叉平面和皮质投射区。  3．掌握躯干、四肢浅感觉传导路的组成，各级神经元的位置、纤维束名称、交叉平面和皮质投射区。  4．掌握视觉传导路，熟悉瞳孔对光反射路。  5．熟悉头面部浅感觉传导路。  6．掌握锥体系的组成、交叉、行径和对各运动核的支配情况。熟悉上、下运动神经元损伤后的不同表现。  7．了解锥体外系。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第四节 脑和脊髓的被膜、血管及脑脊液  目的要求  1．掌握脑和脊髓三层被膜的名称、位置。2．熟悉硬膜外腔和蛛网膜下腔与麻醉的关系。  3．熟悉硬脑膜的结构特点、形成结构、硬脑膜窦的位置、通连关系。  4．了解蛛网膜下腔的概况和软膜概况。  5．掌握脑室系统以及脑脊液的产生和循环途径。  6．掌握颈内动脉、椎动脉和基底动脉的主要分支及分布。  7．掌握大脑动脉环的组成。  8．了解大脑的静脉。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 第三章 周围神经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第一节 脊神经  目的要求  1．掌握脊神经的组成、纤维成分及分支。  2．熟悉颈丛、臂丛、腰丛、骶丛的组成、位置。  3．掌握下述神经的来源、大致行程及分布范围。  膈神经、尺神经、正中神经、肌皮神经、桡神经、腋神经、股神经、坐骨神经、胫神经、腓总神经  4．掌握胸神经前支的节 段性分布标志。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第二节 脑神经  目的要求  l.掌握脑神经的名称、顺序、性质、连脑部位和大致分布。  2.熟悉嗅神  经、视神经、前庭蜗神经的纤维成分和分布。  3．掌握动眼神经、滑车神经、外展神经、副神经、舌下神经的纤维成分和分布。  4．掌握三叉神经、面神经、舌咽神经和迷走神经的纤维成  分、行程、主要分支和分布。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第三节 内脏神经  目的要求  1．了解内脏神经的区分、分布和机能。  2．掌握躯体运动神经与内脏运动神经的区别。  3．掌握交感神经与副交感神经的区别。  4．熟悉交感神经的中枢部位。  5．了解内脏感觉神经和牵涉痛。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left="60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四、考试题型、题量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150" w:firstLineChars="5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卷面总100分  选择题1-80题 (每题 1分，共80分) ， 判断题81-100题(每题1分共20分)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firstLine="150" w:firstLineChars="5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思想政治部分</w:t>
      </w:r>
    </w:p>
    <w:p>
      <w:pPr>
        <w:spacing w:line="500" w:lineRule="exact"/>
        <w:rPr>
          <w:rFonts w:ascii="黑体" w:hAnsi="黑体" w:eastAsia="黑体" w:cs="宋体"/>
          <w:b/>
          <w:bCs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sz w:val="30"/>
          <w:szCs w:val="30"/>
        </w:rPr>
        <w:t xml:space="preserve"> 一、心理试题部分</w:t>
      </w:r>
    </w:p>
    <w:p>
      <w:pPr>
        <w:spacing w:line="500" w:lineRule="exact"/>
        <w:rPr>
          <w:rFonts w:hint="eastAsia" w:ascii="楷体" w:hAnsi="楷体" w:eastAsia="楷体" w:cs="宋体"/>
          <w:b/>
          <w:bCs/>
          <w:sz w:val="30"/>
          <w:szCs w:val="30"/>
        </w:rPr>
      </w:pPr>
      <w:r>
        <w:rPr>
          <w:rFonts w:hint="eastAsia" w:ascii="楷体" w:hAnsi="楷体" w:eastAsia="楷体" w:cs="宋体"/>
          <w:b/>
          <w:bCs/>
          <w:sz w:val="30"/>
          <w:szCs w:val="30"/>
        </w:rPr>
        <w:t xml:space="preserve">    （一）参考资料</w:t>
      </w:r>
    </w:p>
    <w:p>
      <w:pPr>
        <w:spacing w:line="500" w:lineRule="exact"/>
        <w:rPr>
          <w:rFonts w:hint="eastAsia" w:ascii="仿宋_GB2312" w:hAnsi="宋体" w:eastAsia="仿宋_GB2312" w:cs="宋体"/>
          <w:bCs/>
          <w:sz w:val="30"/>
          <w:szCs w:val="30"/>
        </w:rPr>
      </w:pPr>
      <w:r>
        <w:rPr>
          <w:rFonts w:hint="eastAsia" w:ascii="仿宋_GB2312" w:hAnsi="宋体" w:eastAsia="仿宋_GB2312" w:cs="宋体"/>
          <w:bCs/>
          <w:sz w:val="30"/>
          <w:szCs w:val="30"/>
        </w:rPr>
        <w:t>《大学生心理健康教育》（第三版）陈艳等主编，高等教育出版社。</w:t>
      </w:r>
    </w:p>
    <w:p>
      <w:pPr>
        <w:spacing w:line="500" w:lineRule="exact"/>
        <w:rPr>
          <w:rFonts w:hint="eastAsia" w:ascii="楷体" w:hAnsi="楷体" w:eastAsia="楷体" w:cs="宋体"/>
          <w:b/>
          <w:bCs/>
          <w:sz w:val="30"/>
          <w:szCs w:val="30"/>
        </w:rPr>
      </w:pPr>
      <w:r>
        <w:rPr>
          <w:rFonts w:hint="eastAsia" w:ascii="楷体" w:hAnsi="楷体" w:eastAsia="楷体" w:cs="宋体"/>
          <w:b/>
          <w:bCs/>
          <w:sz w:val="30"/>
          <w:szCs w:val="30"/>
        </w:rPr>
        <w:t xml:space="preserve">    （二）考查内容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 w:cs="宋体"/>
          <w:bCs/>
          <w:sz w:val="30"/>
          <w:szCs w:val="30"/>
        </w:rPr>
      </w:pPr>
      <w:r>
        <w:rPr>
          <w:rFonts w:hint="eastAsia" w:ascii="仿宋_GB2312" w:hAnsi="宋体" w:eastAsia="仿宋_GB2312" w:cs="宋体"/>
          <w:bCs/>
          <w:sz w:val="30"/>
          <w:szCs w:val="30"/>
        </w:rPr>
        <w:t>1.马斯洛需求层次理论；</w:t>
      </w:r>
    </w:p>
    <w:p>
      <w:pPr>
        <w:spacing w:line="500" w:lineRule="exact"/>
        <w:ind w:firstLine="600" w:firstLineChars="200"/>
        <w:rPr>
          <w:rFonts w:hint="eastAsia" w:ascii="仿宋_GB2312" w:hAnsi="宋体" w:eastAsia="仿宋_GB2312" w:cs="宋体"/>
          <w:bCs/>
          <w:sz w:val="30"/>
          <w:szCs w:val="30"/>
        </w:rPr>
      </w:pPr>
      <w:r>
        <w:rPr>
          <w:rFonts w:hint="eastAsia" w:ascii="仿宋_GB2312" w:hAnsi="宋体" w:eastAsia="仿宋_GB2312" w:cs="宋体"/>
          <w:bCs/>
          <w:sz w:val="30"/>
          <w:szCs w:val="30"/>
        </w:rPr>
        <w:t>2.情绪的含义。</w:t>
      </w:r>
    </w:p>
    <w:p>
      <w:pPr>
        <w:spacing w:line="500" w:lineRule="exact"/>
        <w:rPr>
          <w:rFonts w:hint="eastAsia" w:ascii="黑体" w:hAnsi="黑体" w:eastAsia="黑体" w:cs="宋体"/>
          <w:b/>
          <w:bCs/>
          <w:sz w:val="30"/>
          <w:szCs w:val="30"/>
        </w:rPr>
      </w:pPr>
      <w:r>
        <w:rPr>
          <w:rFonts w:hint="eastAsia" w:ascii="黑体" w:hAnsi="黑体" w:eastAsia="黑体" w:cs="宋体"/>
          <w:b/>
          <w:bCs/>
          <w:sz w:val="30"/>
          <w:szCs w:val="30"/>
        </w:rPr>
        <w:t xml:space="preserve">    </w:t>
      </w:r>
      <w:r>
        <w:rPr>
          <w:rFonts w:ascii="黑体" w:hAnsi="黑体" w:eastAsia="黑体" w:cs="宋体"/>
          <w:b/>
          <w:bCs/>
          <w:sz w:val="30"/>
          <w:szCs w:val="30"/>
        </w:rPr>
        <w:t>二</w:t>
      </w:r>
      <w:r>
        <w:rPr>
          <w:rFonts w:hint="eastAsia" w:ascii="黑体" w:hAnsi="黑体" w:eastAsia="黑体" w:cs="宋体"/>
          <w:b/>
          <w:bCs/>
          <w:sz w:val="30"/>
          <w:szCs w:val="30"/>
        </w:rPr>
        <w:t>、</w:t>
      </w:r>
      <w:r>
        <w:rPr>
          <w:rFonts w:ascii="黑体" w:hAnsi="黑体" w:eastAsia="黑体" w:cs="宋体"/>
          <w:b/>
          <w:bCs/>
          <w:sz w:val="30"/>
          <w:szCs w:val="30"/>
        </w:rPr>
        <w:t>政治试题部分</w:t>
      </w:r>
    </w:p>
    <w:p>
      <w:pPr>
        <w:spacing w:line="500" w:lineRule="exact"/>
        <w:rPr>
          <w:rFonts w:ascii="楷体" w:hAnsi="楷体" w:eastAsia="楷体" w:cs="宋体"/>
          <w:b/>
          <w:bCs/>
          <w:sz w:val="30"/>
          <w:szCs w:val="30"/>
        </w:rPr>
      </w:pPr>
      <w:r>
        <w:rPr>
          <w:rFonts w:hint="eastAsia" w:ascii="楷体" w:hAnsi="楷体" w:eastAsia="楷体" w:cs="宋体"/>
          <w:b/>
          <w:bCs/>
          <w:sz w:val="30"/>
          <w:szCs w:val="30"/>
        </w:rPr>
        <w:t xml:space="preserve">    （一）参考资料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1.习近平在</w:t>
      </w:r>
      <w:r>
        <w:rPr>
          <w:rFonts w:hint="eastAsia" w:ascii="仿宋_GB2312" w:hAnsi="宋体" w:eastAsia="仿宋_GB2312" w:cs="宋体"/>
          <w:bCs/>
          <w:sz w:val="30"/>
          <w:szCs w:val="30"/>
        </w:rPr>
        <w:t>庆祝中华人民共和国成立70周年大会上的重要讲话，</w:t>
      </w:r>
      <w:r>
        <w:rPr>
          <w:rFonts w:ascii="仿宋_GB2312" w:hAnsi="宋体" w:eastAsia="仿宋_GB2312" w:cs="宋体"/>
          <w:bCs/>
          <w:sz w:val="30"/>
          <w:szCs w:val="30"/>
        </w:rPr>
        <w:t>201</w:t>
      </w:r>
      <w:r>
        <w:rPr>
          <w:rFonts w:hint="eastAsia" w:ascii="仿宋_GB2312" w:hAnsi="宋体" w:eastAsia="仿宋_GB2312" w:cs="宋体"/>
          <w:bCs/>
          <w:sz w:val="30"/>
          <w:szCs w:val="30"/>
        </w:rPr>
        <w:t>9</w:t>
      </w:r>
      <w:r>
        <w:rPr>
          <w:rFonts w:ascii="仿宋_GB2312" w:hAnsi="宋体" w:eastAsia="仿宋_GB2312" w:cs="宋体"/>
          <w:bCs/>
          <w:sz w:val="30"/>
          <w:szCs w:val="30"/>
        </w:rPr>
        <w:t>年10月</w:t>
      </w:r>
      <w:r>
        <w:rPr>
          <w:rFonts w:hint="eastAsia" w:ascii="仿宋_GB2312" w:hAnsi="宋体" w:eastAsia="仿宋_GB2312" w:cs="宋体"/>
          <w:bCs/>
          <w:sz w:val="30"/>
          <w:szCs w:val="30"/>
        </w:rPr>
        <w:t>1</w:t>
      </w:r>
      <w:r>
        <w:rPr>
          <w:rFonts w:ascii="仿宋_GB2312" w:hAnsi="宋体" w:eastAsia="仿宋_GB2312" w:cs="宋体"/>
          <w:bCs/>
          <w:sz w:val="30"/>
          <w:szCs w:val="30"/>
        </w:rPr>
        <w:t>日；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2.习近平</w:t>
      </w:r>
      <w:r>
        <w:rPr>
          <w:rFonts w:hint="eastAsia" w:ascii="仿宋_GB2312" w:hAnsi="宋体" w:eastAsia="仿宋_GB2312" w:cs="宋体"/>
          <w:bCs/>
          <w:sz w:val="30"/>
          <w:szCs w:val="30"/>
        </w:rPr>
        <w:t>在纪念五四运动100周年大会上的讲话</w:t>
      </w:r>
      <w:r>
        <w:rPr>
          <w:rFonts w:ascii="仿宋_GB2312" w:hAnsi="宋体" w:eastAsia="仿宋_GB2312" w:cs="宋体"/>
          <w:bCs/>
          <w:sz w:val="30"/>
          <w:szCs w:val="30"/>
        </w:rPr>
        <w:t>，201</w:t>
      </w:r>
      <w:r>
        <w:rPr>
          <w:rFonts w:hint="eastAsia" w:ascii="仿宋_GB2312" w:hAnsi="宋体" w:eastAsia="仿宋_GB2312" w:cs="宋体"/>
          <w:bCs/>
          <w:sz w:val="30"/>
          <w:szCs w:val="30"/>
        </w:rPr>
        <w:t>9</w:t>
      </w:r>
      <w:r>
        <w:rPr>
          <w:rFonts w:ascii="仿宋_GB2312" w:hAnsi="宋体" w:eastAsia="仿宋_GB2312" w:cs="宋体"/>
          <w:bCs/>
          <w:sz w:val="30"/>
          <w:szCs w:val="30"/>
        </w:rPr>
        <w:t>年</w:t>
      </w:r>
      <w:r>
        <w:rPr>
          <w:rFonts w:hint="eastAsia" w:ascii="仿宋_GB2312" w:hAnsi="宋体" w:eastAsia="仿宋_GB2312" w:cs="宋体"/>
          <w:bCs/>
          <w:sz w:val="30"/>
          <w:szCs w:val="30"/>
        </w:rPr>
        <w:t>4</w:t>
      </w:r>
      <w:r>
        <w:rPr>
          <w:rFonts w:ascii="仿宋_GB2312" w:hAnsi="宋体" w:eastAsia="仿宋_GB2312" w:cs="宋体"/>
          <w:bCs/>
          <w:sz w:val="30"/>
          <w:szCs w:val="30"/>
        </w:rPr>
        <w:t>月3</w:t>
      </w:r>
      <w:r>
        <w:rPr>
          <w:rFonts w:hint="eastAsia" w:ascii="仿宋_GB2312" w:hAnsi="宋体" w:eastAsia="仿宋_GB2312" w:cs="宋体"/>
          <w:bCs/>
          <w:sz w:val="30"/>
          <w:szCs w:val="30"/>
        </w:rPr>
        <w:t>0</w:t>
      </w:r>
      <w:r>
        <w:rPr>
          <w:rFonts w:ascii="仿宋_GB2312" w:hAnsi="宋体" w:eastAsia="仿宋_GB2312" w:cs="宋体"/>
          <w:bCs/>
          <w:sz w:val="30"/>
          <w:szCs w:val="30"/>
        </w:rPr>
        <w:t>日；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3.习近平在北京大学师生座谈会上的讲话，2018年5月2日；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4.《关于培育和践行社会主义核心价值观的意见》，中共中央办公厅，2013年12月23日。</w:t>
      </w:r>
    </w:p>
    <w:p>
      <w:pPr>
        <w:spacing w:line="500" w:lineRule="exact"/>
        <w:rPr>
          <w:rFonts w:ascii="楷体" w:hAnsi="楷体" w:eastAsia="楷体" w:cs="宋体"/>
          <w:b/>
          <w:bCs/>
          <w:sz w:val="30"/>
          <w:szCs w:val="30"/>
        </w:rPr>
      </w:pPr>
      <w:r>
        <w:rPr>
          <w:rFonts w:hint="eastAsia" w:ascii="楷体" w:hAnsi="楷体" w:eastAsia="楷体" w:cs="宋体"/>
          <w:b/>
          <w:bCs/>
          <w:sz w:val="30"/>
          <w:szCs w:val="30"/>
        </w:rPr>
        <w:t xml:space="preserve">    </w:t>
      </w:r>
      <w:r>
        <w:rPr>
          <w:rFonts w:ascii="楷体" w:hAnsi="楷体" w:eastAsia="楷体" w:cs="宋体"/>
          <w:b/>
          <w:bCs/>
          <w:sz w:val="30"/>
          <w:szCs w:val="30"/>
        </w:rPr>
        <w:t>（二）考查内容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1.基本政治素养</w:t>
      </w:r>
      <w:r>
        <w:rPr>
          <w:rFonts w:hint="eastAsia" w:ascii="仿宋_GB2312" w:hAnsi="宋体" w:eastAsia="仿宋_GB2312" w:cs="宋体"/>
          <w:bCs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2.</w:t>
      </w:r>
      <w:r>
        <w:rPr>
          <w:rFonts w:hint="eastAsia" w:ascii="仿宋_GB2312" w:hAnsi="宋体" w:eastAsia="仿宋_GB2312" w:cs="宋体"/>
          <w:bCs/>
          <w:sz w:val="30"/>
          <w:szCs w:val="30"/>
        </w:rPr>
        <w:t>近现代史部分</w:t>
      </w:r>
      <w:r>
        <w:rPr>
          <w:rFonts w:ascii="仿宋_GB2312" w:hAnsi="宋体" w:eastAsia="仿宋_GB2312" w:cs="宋体"/>
          <w:bCs/>
          <w:sz w:val="30"/>
          <w:szCs w:val="30"/>
        </w:rPr>
        <w:t>内容</w:t>
      </w:r>
      <w:r>
        <w:rPr>
          <w:rFonts w:hint="eastAsia" w:ascii="仿宋_GB2312" w:hAnsi="宋体" w:eastAsia="仿宋_GB2312" w:cs="宋体"/>
          <w:bCs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ascii="仿宋_GB2312" w:hAnsi="宋体" w:eastAsia="仿宋_GB2312" w:cs="宋体"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3.时事政治的把握能力</w:t>
      </w:r>
      <w:r>
        <w:rPr>
          <w:rFonts w:hint="eastAsia" w:ascii="仿宋_GB2312" w:hAnsi="宋体" w:eastAsia="仿宋_GB2312" w:cs="宋体"/>
          <w:bCs/>
          <w:sz w:val="30"/>
          <w:szCs w:val="30"/>
        </w:rPr>
        <w:t>；</w:t>
      </w:r>
    </w:p>
    <w:p>
      <w:pPr>
        <w:spacing w:line="500" w:lineRule="exact"/>
        <w:ind w:firstLine="600" w:firstLine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ascii="仿宋_GB2312" w:hAnsi="宋体" w:eastAsia="仿宋_GB2312" w:cs="宋体"/>
          <w:bCs/>
          <w:sz w:val="30"/>
          <w:szCs w:val="30"/>
        </w:rPr>
        <w:t>4.</w:t>
      </w:r>
      <w:r>
        <w:rPr>
          <w:rFonts w:hint="eastAsia" w:ascii="仿宋_GB2312" w:hAnsi="宋体" w:eastAsia="仿宋_GB2312" w:cs="宋体"/>
          <w:bCs/>
          <w:sz w:val="30"/>
          <w:szCs w:val="30"/>
        </w:rPr>
        <w:t>“五位一体”总体布局。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英语部分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试题分值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英语科目考试按50分计分，满分为50分。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考试方式与内容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考试方式为笔试，包括两个部分：词汇语法结构、阅读理解、翻译（英译汉）和写作（或汉译英）。考试范围为《基本要求》对公共英语所规定的全部内容。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第一部分：词汇语法结构（Vocabulary and Structure）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测试考生运用词汇及语法知识的能力。测试范围包括《基本要求》中的“语法结构表”所规定的全部内容。词汇限于《基本要求》的“词汇表”中3，000词的范围。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本部分的得分15分。测试时间为5分钟。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第二部分：阅读理解（Reading Comprehension）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测试考生从书面文字材料获取信息的能力。总阅读量约500词。本部分测试的文字材料包括一般性阅读材料（文化、社会、常识、科普、经贸、人物等）和应用性文字，不包括诗歌、小说、散文等文学性材料，其内容能为各专业学生所理解。 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主要测试以下阅读技能：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1.了解语篇和段落的主旨和大意。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2.掌握语篇中的事实和主要情节。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3.理解语篇上下文的逻辑关系。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4.对句子和段落进行推理。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5.了解作者的目的、态度和观点。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6.根据上下文正确理解生词的意思。 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本部分的得分20分。测试时间是20分钟。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第三部分：翻译------英译汉（Translation---English to Chinese） </w:t>
      </w:r>
      <w:r>
        <w:rPr>
          <w:rFonts w:hint="eastAsia" w:ascii="仿宋_GB2312" w:hAnsi="仿宋_GB2312" w:eastAsia="仿宋_GB2312" w:cs="仿宋_GB2312"/>
          <w:sz w:val="30"/>
          <w:szCs w:val="30"/>
        </w:rPr>
        <w:br w:type="textWrapping"/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测试考生将英语正确译成汉语的能力。所译材料为句子。本部分满分15分，测试时间为5分钟。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eastAsia="zh-CN"/>
        </w:rPr>
        <w:t>语文部分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语文科目考试按80分计分，内容涵盖语文阅读理解和写作表达基础能力。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参考书目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《新编大学语文》（第六版）王粤钦、安萍主编，大连理工大学出版社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《护理应用文写作》 史瑞芬、付雁主编，人民卫生出版社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考查内容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1.语言文字表述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2.文献阅读理解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3.名家名作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考察题型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 阅读理解（20分）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 单项选择（60分）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                                                   </w:t>
      </w: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B2B10"/>
    <w:multiLevelType w:val="singleLevel"/>
    <w:tmpl w:val="285B2B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00CC7"/>
    <w:rsid w:val="61990DC8"/>
    <w:rsid w:val="691449E1"/>
    <w:rsid w:val="7B15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dcterms:modified xsi:type="dcterms:W3CDTF">2020-01-02T01:30:19Z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