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医学检验系2019级三年高职学生转专业实施方案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报名条件</w:t>
      </w:r>
    </w:p>
    <w:p>
      <w:pPr>
        <w:spacing w:line="520" w:lineRule="exact"/>
        <w:ind w:firstLine="300" w:firstLineChars="1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（一）</w:t>
      </w:r>
      <w:r>
        <w:rPr>
          <w:rFonts w:hint="eastAsia" w:ascii="仿宋_GB2312" w:eastAsia="仿宋_GB2312"/>
          <w:sz w:val="30"/>
          <w:szCs w:val="30"/>
        </w:rPr>
        <w:t>学生申请转专业的基本条件：</w:t>
      </w:r>
      <w:r>
        <w:rPr>
          <w:rFonts w:hint="eastAsia" w:eastAsia="仿宋_GB2312"/>
          <w:sz w:val="30"/>
          <w:szCs w:val="30"/>
        </w:rPr>
        <w:t> 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1.全日制三年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专科</w:t>
      </w:r>
      <w:r>
        <w:rPr>
          <w:rFonts w:hint="eastAsia" w:ascii="仿宋_GB2312" w:eastAsia="仿宋_GB2312"/>
          <w:sz w:val="30"/>
          <w:szCs w:val="30"/>
        </w:rPr>
        <w:t>一年级在读学生</w:t>
      </w:r>
      <w:r>
        <w:rPr>
          <w:rFonts w:hint="eastAsia" w:ascii="仿宋_GB2312" w:eastAsia="仿宋_GB2312"/>
          <w:sz w:val="30"/>
          <w:szCs w:val="30"/>
          <w:lang w:eastAsia="zh-CN"/>
        </w:rPr>
        <w:t>（含对口高职及单招学生）；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2.注册手续齐备，缴清学费及其它应缴费用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3.在校期间未受过任何纪律处分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4.身心健康，符合转入专业（专业方向）对身体条件的要求</w:t>
      </w:r>
      <w:r>
        <w:rPr>
          <w:rFonts w:hint="eastAsia" w:ascii="仿宋_GB2312" w:eastAsia="仿宋_GB2312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医学检验技术专业不接收有色盲色弱的学生；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5.第一学期必修课、</w:t>
      </w:r>
      <w:r>
        <w:rPr>
          <w:rFonts w:hint="eastAsia" w:ascii="仿宋_GB2312" w:eastAsia="仿宋_GB2312"/>
          <w:sz w:val="30"/>
          <w:szCs w:val="30"/>
          <w:lang w:eastAsia="zh-CN"/>
        </w:rPr>
        <w:t>专业限选课</w:t>
      </w:r>
      <w:r>
        <w:rPr>
          <w:rFonts w:hint="eastAsia" w:ascii="仿宋_GB2312" w:eastAsia="仿宋_GB2312"/>
          <w:sz w:val="30"/>
          <w:szCs w:val="30"/>
        </w:rPr>
        <w:t>的平均学分绩点数达2.5以上。</w:t>
      </w:r>
    </w:p>
    <w:p>
      <w:pPr>
        <w:spacing w:line="520" w:lineRule="exact"/>
        <w:ind w:firstLine="300" w:firstLineChars="1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二）</w:t>
      </w:r>
      <w:r>
        <w:rPr>
          <w:rFonts w:hint="eastAsia" w:ascii="仿宋_GB2312" w:eastAsia="仿宋_GB2312"/>
          <w:sz w:val="30"/>
          <w:szCs w:val="30"/>
        </w:rPr>
        <w:t>有下列情况之一者，不予考虑转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入本</w:t>
      </w:r>
      <w:r>
        <w:rPr>
          <w:rFonts w:hint="eastAsia" w:ascii="仿宋_GB2312" w:eastAsia="仿宋_GB2312"/>
          <w:sz w:val="30"/>
          <w:szCs w:val="30"/>
        </w:rPr>
        <w:t>专业：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1. 以特殊招生形式录取，未参加统一高考的学生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2. 招生时确定为定向、委托培养者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3. 教育部、省教育厅</w:t>
      </w:r>
      <w:r>
        <w:rPr>
          <w:rFonts w:hint="eastAsia" w:ascii="仿宋_GB2312" w:eastAsia="仿宋_GB2312"/>
          <w:sz w:val="30"/>
          <w:szCs w:val="30"/>
          <w:lang w:eastAsia="zh-CN"/>
        </w:rPr>
        <w:t>、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学院</w:t>
      </w:r>
      <w:r>
        <w:rPr>
          <w:rFonts w:hint="eastAsia" w:ascii="仿宋_GB2312" w:eastAsia="仿宋_GB2312"/>
          <w:sz w:val="30"/>
          <w:szCs w:val="30"/>
        </w:rPr>
        <w:t>明文规定不能转专业的情况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 xml:space="preserve">4.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患色盲色弱及其他不宜从事医学检验工作疾患的学生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ind w:firstLine="300" w:firstLineChars="1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（三）其他以《四川卫生康复职业学院三年高职学生转专业实施细则》中的要求为准。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录取名额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10个名额。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考核方式</w:t>
      </w:r>
    </w:p>
    <w:p>
      <w:pPr>
        <w:numPr>
          <w:ilvl w:val="0"/>
          <w:numId w:val="0"/>
        </w:numPr>
        <w:ind w:firstLine="600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总分数由25%的笔试成绩和75%的面试成绩组成。总分数大于60分以上者，按分数从高到低录取满额为止。</w:t>
      </w:r>
    </w:p>
    <w:p>
      <w:pPr>
        <w:numPr>
          <w:ilvl w:val="0"/>
          <w:numId w:val="2"/>
        </w:numPr>
        <w:ind w:firstLine="6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笔试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笔试时间：20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日上午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具体时间以学院官方通知为准；</w:t>
      </w:r>
    </w:p>
    <w:p>
      <w:pPr>
        <w:numPr>
          <w:ilvl w:val="0"/>
          <w:numId w:val="0"/>
        </w:numPr>
        <w:ind w:firstLine="58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2.笔试地点：以学院官方通知为准；</w:t>
      </w:r>
    </w:p>
    <w:p>
      <w:pPr>
        <w:numPr>
          <w:ilvl w:val="0"/>
          <w:numId w:val="0"/>
        </w:numPr>
        <w:ind w:firstLine="58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分值：总分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为2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0分。其中解剖100分，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思政、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语文与英语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共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分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。</w:t>
      </w:r>
    </w:p>
    <w:p>
      <w:pPr>
        <w:numPr>
          <w:ilvl w:val="0"/>
          <w:numId w:val="2"/>
        </w:numPr>
        <w:ind w:firstLine="6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面试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1.面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试时间：20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下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14：00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；</w:t>
      </w:r>
    </w:p>
    <w:p>
      <w:pPr>
        <w:numPr>
          <w:ilvl w:val="0"/>
          <w:numId w:val="0"/>
        </w:numPr>
        <w:ind w:firstLine="58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2.面试地点：二教B205、B207教室；</w:t>
      </w:r>
    </w:p>
    <w:p>
      <w:pPr>
        <w:numPr>
          <w:ilvl w:val="0"/>
          <w:numId w:val="0"/>
        </w:numPr>
        <w:ind w:firstLine="58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3.面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试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内容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以语言表达、逻辑思维能力为主，其中个人简介20%，专业素养50%，评委提问30%。面试时间10分钟。（附《医学检验技术专业转专业面试评分表》）</w:t>
      </w:r>
    </w:p>
    <w:p>
      <w:pPr>
        <w:numPr>
          <w:ilvl w:val="0"/>
          <w:numId w:val="0"/>
        </w:numPr>
        <w:ind w:firstLine="58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4.面试流程：考生应在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下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14：00之前携身份证到二教B207教室进行面试顺序抽签（迟到者取消面试资格），根据抽签顺序，依次到二教B205教室进行面试，其余考生在B207候考。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附：</w:t>
      </w:r>
    </w:p>
    <w:tbl>
      <w:tblPr>
        <w:tblStyle w:val="2"/>
        <w:tblW w:w="928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46"/>
        <w:gridCol w:w="592"/>
        <w:gridCol w:w="2484"/>
        <w:gridCol w:w="1059"/>
        <w:gridCol w:w="810"/>
        <w:gridCol w:w="870"/>
        <w:gridCol w:w="900"/>
        <w:gridCol w:w="825"/>
        <w:gridCol w:w="12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286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医学检验技术专业 转专业面试评分表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评委姓名</w:t>
            </w:r>
          </w:p>
        </w:tc>
        <w:tc>
          <w:tcPr>
            <w:tcW w:w="2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学生姓名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29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81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  价  指  标</w:t>
            </w:r>
          </w:p>
        </w:tc>
        <w:tc>
          <w:tcPr>
            <w:tcW w:w="34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 价 分 值（参考）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 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81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非常好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差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5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个人简介</w:t>
            </w:r>
          </w:p>
        </w:tc>
        <w:tc>
          <w:tcPr>
            <w:tcW w:w="5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整体形象</w:t>
            </w:r>
          </w:p>
        </w:tc>
        <w:tc>
          <w:tcPr>
            <w:tcW w:w="3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Style w:val="4"/>
                <w:lang w:val="en-US" w:eastAsia="zh-CN" w:bidi="ar"/>
              </w:rPr>
              <w:t>5分）精神面貌、个人气质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5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（5分）细节与习惯（衣着整齐度，行、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坐、立动作及礼貌用语等）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5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自我介绍</w:t>
            </w:r>
          </w:p>
        </w:tc>
        <w:tc>
          <w:tcPr>
            <w:tcW w:w="3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Style w:val="4"/>
                <w:lang w:val="en-US" w:eastAsia="zh-CN" w:bidi="ar"/>
              </w:rPr>
              <w:t>5分）表达能力、亲和力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5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（5分）语言逻辑性、用词修辞度、语言波幅等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3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专业素养</w:t>
            </w:r>
          </w:p>
        </w:tc>
        <w:tc>
          <w:tcPr>
            <w:tcW w:w="3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（15分）对医学检验技术专业的认识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（15分）对医学检验技术岗位的认识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（10分）个人学业规划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（10分）个人职业规划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3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评委提问</w:t>
            </w:r>
          </w:p>
        </w:tc>
        <w:tc>
          <w:tcPr>
            <w:tcW w:w="3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（10分）评委提问一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（10分）评委提问二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（10分）评委提问三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 合 总 分</w:t>
            </w:r>
          </w:p>
        </w:tc>
        <w:tc>
          <w:tcPr>
            <w:tcW w:w="46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80808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28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评委建议（若无建议可不填写）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1" w:hRule="atLeast"/>
        </w:trPr>
        <w:tc>
          <w:tcPr>
            <w:tcW w:w="928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sectPr>
      <w:pgSz w:w="11906" w:h="16838"/>
      <w:pgMar w:top="1417" w:right="1587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810E3"/>
    <w:multiLevelType w:val="singleLevel"/>
    <w:tmpl w:val="393810E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11BEC25"/>
    <w:multiLevelType w:val="singleLevel"/>
    <w:tmpl w:val="611BEC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83633"/>
    <w:rsid w:val="044A42BF"/>
    <w:rsid w:val="09557A8D"/>
    <w:rsid w:val="1392249B"/>
    <w:rsid w:val="1A6F30E0"/>
    <w:rsid w:val="22627735"/>
    <w:rsid w:val="22A57C7F"/>
    <w:rsid w:val="248F63A8"/>
    <w:rsid w:val="25F9315E"/>
    <w:rsid w:val="2B150AD9"/>
    <w:rsid w:val="2D261310"/>
    <w:rsid w:val="2D3C02F0"/>
    <w:rsid w:val="2D55300C"/>
    <w:rsid w:val="2D680B12"/>
    <w:rsid w:val="2E471D20"/>
    <w:rsid w:val="2F8C5C06"/>
    <w:rsid w:val="30CF70FC"/>
    <w:rsid w:val="33541440"/>
    <w:rsid w:val="366072E1"/>
    <w:rsid w:val="37C57D15"/>
    <w:rsid w:val="3A0246D3"/>
    <w:rsid w:val="3BBC3904"/>
    <w:rsid w:val="3DE91196"/>
    <w:rsid w:val="40AF6406"/>
    <w:rsid w:val="420F3D35"/>
    <w:rsid w:val="42E844C7"/>
    <w:rsid w:val="43F3061A"/>
    <w:rsid w:val="494C0F1A"/>
    <w:rsid w:val="49B13770"/>
    <w:rsid w:val="4D6F1B40"/>
    <w:rsid w:val="524223EB"/>
    <w:rsid w:val="52951416"/>
    <w:rsid w:val="52977802"/>
    <w:rsid w:val="52B156BB"/>
    <w:rsid w:val="55742726"/>
    <w:rsid w:val="56544888"/>
    <w:rsid w:val="5AB935D9"/>
    <w:rsid w:val="5EDF7090"/>
    <w:rsid w:val="5FE13009"/>
    <w:rsid w:val="6719519F"/>
    <w:rsid w:val="676363ED"/>
    <w:rsid w:val="67C31452"/>
    <w:rsid w:val="68510375"/>
    <w:rsid w:val="6869638E"/>
    <w:rsid w:val="75A631B9"/>
    <w:rsid w:val="76BA501A"/>
    <w:rsid w:val="76F2594B"/>
    <w:rsid w:val="79D332B6"/>
    <w:rsid w:val="7F06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停泊∮海湾</cp:lastModifiedBy>
  <dcterms:modified xsi:type="dcterms:W3CDTF">2020-01-02T01:18:57Z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